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6" w:type="dxa"/>
        <w:tblCellMar>
          <w:left w:w="0" w:type="dxa"/>
          <w:right w:w="0" w:type="dxa"/>
        </w:tblCellMar>
        <w:tblLook w:val="04A0" w:firstRow="1" w:lastRow="0" w:firstColumn="1" w:lastColumn="0" w:noHBand="0" w:noVBand="1"/>
      </w:tblPr>
      <w:tblGrid>
        <w:gridCol w:w="2931"/>
        <w:gridCol w:w="95"/>
        <w:gridCol w:w="2836"/>
        <w:gridCol w:w="191"/>
        <w:gridCol w:w="2736"/>
        <w:gridCol w:w="287"/>
      </w:tblGrid>
      <w:tr w:rsidR="00B021E2" w:rsidRPr="00E33C1A" w:rsidTr="00ED2E6B">
        <w:trPr>
          <w:gridAfter w:val="1"/>
          <w:wAfter w:w="287"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27 Aralık 2016 SALI</w:t>
            </w:r>
          </w:p>
        </w:tc>
        <w:tc>
          <w:tcPr>
            <w:tcW w:w="2931"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800080"/>
                <w:sz w:val="20"/>
                <w:szCs w:val="20"/>
              </w:rPr>
              <w:t>Resmî Gazete</w:t>
            </w:r>
          </w:p>
        </w:tc>
        <w:tc>
          <w:tcPr>
            <w:tcW w:w="2927"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righ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Sayı : 29931</w:t>
            </w:r>
          </w:p>
        </w:tc>
      </w:tr>
      <w:tr w:rsidR="00B021E2" w:rsidRPr="00E33C1A" w:rsidTr="00ED2E6B">
        <w:trPr>
          <w:gridAfter w:val="1"/>
          <w:wAfter w:w="287" w:type="dxa"/>
          <w:trHeight w:val="480"/>
        </w:trPr>
        <w:tc>
          <w:tcPr>
            <w:tcW w:w="8789" w:type="dxa"/>
            <w:gridSpan w:val="5"/>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000080"/>
                <w:sz w:val="20"/>
                <w:szCs w:val="20"/>
              </w:rPr>
              <w:t>TEBLİĞ</w:t>
            </w:r>
          </w:p>
        </w:tc>
      </w:tr>
      <w:tr w:rsidR="00B021E2" w:rsidRPr="00E33C1A" w:rsidTr="00ED2E6B">
        <w:trPr>
          <w:gridAfter w:val="1"/>
          <w:wAfter w:w="287" w:type="dxa"/>
          <w:trHeight w:val="480"/>
        </w:trPr>
        <w:tc>
          <w:tcPr>
            <w:tcW w:w="8789" w:type="dxa"/>
            <w:gridSpan w:val="5"/>
            <w:tcMar>
              <w:top w:w="0" w:type="dxa"/>
              <w:left w:w="108" w:type="dxa"/>
              <w:bottom w:w="0" w:type="dxa"/>
              <w:right w:w="108" w:type="dxa"/>
            </w:tcMar>
            <w:vAlign w:val="center"/>
            <w:hideMark/>
          </w:tcPr>
          <w:p w:rsidR="00B021E2" w:rsidRPr="00E33C1A" w:rsidRDefault="00B021E2" w:rsidP="00ED2E6B">
            <w:pPr>
              <w:spacing w:after="0" w:line="240" w:lineRule="atLeast"/>
              <w:ind w:firstLine="566"/>
              <w:jc w:val="both"/>
              <w:rPr>
                <w:rFonts w:ascii="Times New Roman" w:eastAsia="Times New Roman" w:hAnsi="Times New Roman" w:cs="Times New Roman"/>
                <w:sz w:val="20"/>
                <w:szCs w:val="20"/>
                <w:u w:val="single"/>
              </w:rPr>
            </w:pPr>
            <w:r w:rsidRPr="00E33C1A">
              <w:rPr>
                <w:rFonts w:ascii="Times New Roman" w:eastAsia="Times New Roman" w:hAnsi="Times New Roman" w:cs="Times New Roman"/>
                <w:sz w:val="20"/>
                <w:szCs w:val="20"/>
                <w:u w:val="single"/>
              </w:rPr>
              <w:t>Maliye Bakanlığı (Gelir İdaresi Başkanlığı)’</w:t>
            </w:r>
            <w:proofErr w:type="spellStart"/>
            <w:r w:rsidRPr="00E33C1A">
              <w:rPr>
                <w:rFonts w:ascii="Times New Roman" w:eastAsia="Times New Roman" w:hAnsi="Times New Roman" w:cs="Times New Roman"/>
                <w:sz w:val="20"/>
                <w:szCs w:val="20"/>
                <w:u w:val="single"/>
              </w:rPr>
              <w:t>ndan</w:t>
            </w:r>
            <w:proofErr w:type="spellEnd"/>
            <w:r w:rsidRPr="00E33C1A">
              <w:rPr>
                <w:rFonts w:ascii="Times New Roman" w:eastAsia="Times New Roman" w:hAnsi="Times New Roman" w:cs="Times New Roman"/>
                <w:sz w:val="20"/>
                <w:szCs w:val="20"/>
                <w:u w:val="single"/>
              </w:rPr>
              <w:t>:</w:t>
            </w:r>
          </w:p>
          <w:p w:rsidR="00B021E2" w:rsidRPr="00E33C1A" w:rsidRDefault="00B021E2" w:rsidP="00ED2E6B">
            <w:pPr>
              <w:spacing w:before="56" w:after="0" w:line="240" w:lineRule="atLeast"/>
              <w:jc w:val="center"/>
              <w:rPr>
                <w:rFonts w:ascii="Times New Roman" w:eastAsia="Times New Roman" w:hAnsi="Times New Roman" w:cs="Times New Roman"/>
                <w:b/>
                <w:bCs/>
                <w:sz w:val="20"/>
                <w:szCs w:val="20"/>
              </w:rPr>
            </w:pPr>
            <w:r w:rsidRPr="00E33C1A">
              <w:rPr>
                <w:rFonts w:ascii="Times New Roman" w:eastAsia="Times New Roman" w:hAnsi="Times New Roman" w:cs="Times New Roman"/>
                <w:b/>
                <w:bCs/>
                <w:sz w:val="20"/>
                <w:szCs w:val="20"/>
              </w:rPr>
              <w:t>ÖZEL İLETİŞİM VERGİSİ GENEL TEBLİĞİ</w:t>
            </w:r>
          </w:p>
          <w:p w:rsidR="00B021E2" w:rsidRPr="00E33C1A" w:rsidRDefault="00B021E2" w:rsidP="00ED2E6B">
            <w:pPr>
              <w:spacing w:after="170" w:line="240" w:lineRule="atLeast"/>
              <w:jc w:val="center"/>
              <w:rPr>
                <w:rFonts w:ascii="Times New Roman" w:eastAsia="Times New Roman" w:hAnsi="Times New Roman" w:cs="Times New Roman"/>
                <w:b/>
                <w:bCs/>
                <w:sz w:val="20"/>
                <w:szCs w:val="20"/>
              </w:rPr>
            </w:pPr>
            <w:r w:rsidRPr="00E33C1A">
              <w:rPr>
                <w:rFonts w:ascii="Times New Roman" w:eastAsia="Times New Roman" w:hAnsi="Times New Roman" w:cs="Times New Roman"/>
                <w:b/>
                <w:bCs/>
                <w:sz w:val="20"/>
                <w:szCs w:val="20"/>
              </w:rPr>
              <w:t>(SERİ NO: 15)</w:t>
            </w:r>
          </w:p>
          <w:p w:rsidR="00B021E2" w:rsidRPr="00E33C1A" w:rsidRDefault="00B021E2" w:rsidP="00ED2E6B">
            <w:pPr>
              <w:spacing w:after="0" w:line="240" w:lineRule="atLeast"/>
              <w:ind w:firstLine="566"/>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 xml:space="preserve">13/7/1956 tarihli ve 6802 sayılı Gider Vergileri Kanununun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w:t>
            </w:r>
            <w:proofErr w:type="spellStart"/>
            <w:r w:rsidRPr="00E33C1A">
              <w:rPr>
                <w:rFonts w:ascii="Times New Roman" w:eastAsia="Times New Roman" w:hAnsi="Times New Roman" w:cs="Times New Roman"/>
                <w:sz w:val="20"/>
                <w:szCs w:val="20"/>
              </w:rPr>
              <w:t>yirmimilyon</w:t>
            </w:r>
            <w:proofErr w:type="spellEnd"/>
            <w:r w:rsidRPr="00E33C1A">
              <w:rPr>
                <w:rFonts w:ascii="Times New Roman" w:eastAsia="Times New Roman" w:hAnsi="Times New Roman" w:cs="Times New Roman"/>
                <w:sz w:val="20"/>
                <w:szCs w:val="20"/>
              </w:rPr>
              <w:t xml:space="preserve"> lira ayrıca özel iletişim vergisi alınır. 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rsidR="00B021E2" w:rsidRPr="00E33C1A" w:rsidRDefault="00B021E2" w:rsidP="00ED2E6B">
            <w:pPr>
              <w:spacing w:after="0" w:line="240" w:lineRule="atLeast"/>
              <w:ind w:firstLine="566"/>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 xml:space="preserve">11/11/2016 tarihli ve 29885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474 Sıra No.lu Vergi Usul Kanunu Genel Tebliği ile yeniden değerleme oranı 2016 yılı için %3,83 olarak tespit edilmiştir.</w:t>
            </w:r>
          </w:p>
          <w:p w:rsidR="00B021E2" w:rsidRPr="00E33C1A" w:rsidRDefault="00B021E2" w:rsidP="00ED2E6B">
            <w:pPr>
              <w:spacing w:after="0" w:line="240" w:lineRule="atLeast"/>
              <w:ind w:firstLine="566"/>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Buna göre, söz konusu maktu vergi tutarı 1/1/2017 tarihinden itibaren 47,00 TL olarak uygulanacaktır.</w:t>
            </w:r>
          </w:p>
          <w:p w:rsidR="00B021E2" w:rsidRPr="005A2C25" w:rsidRDefault="00B021E2" w:rsidP="00ED2E6B">
            <w:pPr>
              <w:spacing w:after="0" w:line="240" w:lineRule="atLeast"/>
              <w:ind w:firstLine="566"/>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Tebliğ olunur.</w:t>
            </w:r>
          </w:p>
          <w:p w:rsidR="00B021E2" w:rsidRPr="005A2C25" w:rsidRDefault="00B021E2" w:rsidP="00ED2E6B">
            <w:pPr>
              <w:spacing w:after="0" w:line="240" w:lineRule="atLeast"/>
              <w:ind w:firstLine="566"/>
              <w:jc w:val="both"/>
              <w:rPr>
                <w:rFonts w:ascii="Times New Roman" w:eastAsia="Times New Roman" w:hAnsi="Times New Roman" w:cs="Times New Roman"/>
                <w:sz w:val="20"/>
                <w:szCs w:val="20"/>
              </w:rPr>
            </w:pPr>
          </w:p>
          <w:p w:rsidR="00B021E2" w:rsidRPr="00E33C1A" w:rsidRDefault="00B021E2" w:rsidP="00ED2E6B">
            <w:pPr>
              <w:spacing w:after="0" w:line="240" w:lineRule="atLeast"/>
              <w:ind w:firstLine="566"/>
              <w:jc w:val="both"/>
              <w:rPr>
                <w:rFonts w:ascii="Times New Roman" w:eastAsia="Times New Roman" w:hAnsi="Times New Roman" w:cs="Times New Roman"/>
                <w:sz w:val="20"/>
                <w:szCs w:val="20"/>
              </w:rPr>
            </w:pPr>
          </w:p>
        </w:tc>
      </w:tr>
      <w:tr w:rsidR="00B021E2" w:rsidRPr="005A2C25" w:rsidTr="00ED2E6B">
        <w:trPr>
          <w:gridAfter w:val="1"/>
          <w:wAfter w:w="287"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27 Aralık 2016 SALI</w:t>
            </w:r>
          </w:p>
        </w:tc>
        <w:tc>
          <w:tcPr>
            <w:tcW w:w="2931"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800080"/>
                <w:sz w:val="20"/>
                <w:szCs w:val="20"/>
              </w:rPr>
              <w:t>Resmî Gazete</w:t>
            </w:r>
          </w:p>
        </w:tc>
        <w:tc>
          <w:tcPr>
            <w:tcW w:w="2927"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righ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Sayı : 29931</w:t>
            </w:r>
          </w:p>
        </w:tc>
      </w:tr>
      <w:tr w:rsidR="00B021E2" w:rsidRPr="005A2C25" w:rsidTr="00ED2E6B">
        <w:trPr>
          <w:gridAfter w:val="1"/>
          <w:wAfter w:w="287" w:type="dxa"/>
          <w:trHeight w:val="480"/>
        </w:trPr>
        <w:tc>
          <w:tcPr>
            <w:tcW w:w="8789" w:type="dxa"/>
            <w:gridSpan w:val="5"/>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000080"/>
                <w:sz w:val="20"/>
                <w:szCs w:val="20"/>
              </w:rPr>
              <w:t>TEBLİĞ</w:t>
            </w:r>
          </w:p>
        </w:tc>
      </w:tr>
      <w:tr w:rsidR="00B021E2" w:rsidRPr="00E33C1A" w:rsidTr="00ED2E6B">
        <w:tblPrEx>
          <w:jc w:val="center"/>
        </w:tblPrEx>
        <w:trPr>
          <w:jc w:val="center"/>
        </w:trPr>
        <w:tc>
          <w:tcPr>
            <w:tcW w:w="9076" w:type="dxa"/>
            <w:gridSpan w:val="6"/>
            <w:tcMar>
              <w:top w:w="0" w:type="dxa"/>
              <w:left w:w="108" w:type="dxa"/>
              <w:bottom w:w="0" w:type="dxa"/>
              <w:right w:w="108" w:type="dxa"/>
            </w:tcMar>
            <w:hideMark/>
          </w:tcPr>
          <w:p w:rsidR="00B021E2" w:rsidRPr="005A2C25" w:rsidRDefault="00B021E2" w:rsidP="00ED2E6B">
            <w:pPr>
              <w:spacing w:after="0" w:line="240" w:lineRule="atLeast"/>
              <w:jc w:val="both"/>
              <w:rPr>
                <w:rFonts w:ascii="Times New Roman" w:eastAsia="Times New Roman" w:hAnsi="Times New Roman" w:cs="Times New Roman"/>
                <w:sz w:val="20"/>
                <w:szCs w:val="20"/>
                <w:u w:val="single"/>
              </w:rPr>
            </w:pPr>
            <w:r w:rsidRPr="005A2C25">
              <w:rPr>
                <w:rFonts w:ascii="Times New Roman" w:eastAsia="Times New Roman" w:hAnsi="Times New Roman" w:cs="Times New Roman"/>
                <w:sz w:val="20"/>
                <w:szCs w:val="20"/>
                <w:u w:val="single"/>
              </w:rPr>
              <w:t>Maliye Bakanlığı (Gelir İdaresi Başkanlığı)’</w:t>
            </w:r>
            <w:proofErr w:type="spellStart"/>
            <w:r w:rsidRPr="005A2C25">
              <w:rPr>
                <w:rFonts w:ascii="Times New Roman" w:eastAsia="Times New Roman" w:hAnsi="Times New Roman" w:cs="Times New Roman"/>
                <w:sz w:val="20"/>
                <w:szCs w:val="20"/>
                <w:u w:val="single"/>
              </w:rPr>
              <w:t>ndan</w:t>
            </w:r>
            <w:proofErr w:type="spellEnd"/>
            <w:r w:rsidRPr="005A2C25">
              <w:rPr>
                <w:rFonts w:ascii="Times New Roman" w:eastAsia="Times New Roman" w:hAnsi="Times New Roman" w:cs="Times New Roman"/>
                <w:sz w:val="20"/>
                <w:szCs w:val="20"/>
                <w:u w:val="single"/>
              </w:rPr>
              <w:t>:</w:t>
            </w:r>
          </w:p>
          <w:tbl>
            <w:tblPr>
              <w:tblW w:w="8798" w:type="dxa"/>
              <w:jc w:val="center"/>
              <w:tblCellMar>
                <w:left w:w="0" w:type="dxa"/>
                <w:right w:w="0" w:type="dxa"/>
              </w:tblCellMar>
              <w:tblLook w:val="04A0" w:firstRow="1" w:lastRow="0" w:firstColumn="1" w:lastColumn="0" w:noHBand="0" w:noVBand="1"/>
            </w:tblPr>
            <w:tblGrid>
              <w:gridCol w:w="8798"/>
            </w:tblGrid>
            <w:tr w:rsidR="00B021E2" w:rsidRPr="00E33C1A" w:rsidTr="00ED2E6B">
              <w:trPr>
                <w:trHeight w:val="480"/>
                <w:jc w:val="center"/>
              </w:trPr>
              <w:tc>
                <w:tcPr>
                  <w:tcW w:w="8798" w:type="dxa"/>
                  <w:tcMar>
                    <w:top w:w="0" w:type="dxa"/>
                    <w:left w:w="108" w:type="dxa"/>
                    <w:bottom w:w="0" w:type="dxa"/>
                    <w:right w:w="108" w:type="dxa"/>
                  </w:tcMar>
                  <w:vAlign w:val="center"/>
                  <w:hideMark/>
                </w:tcPr>
                <w:p w:rsidR="00B021E2" w:rsidRPr="00E33C1A" w:rsidRDefault="00B021E2" w:rsidP="00ED2E6B">
                  <w:pPr>
                    <w:spacing w:after="0" w:line="240" w:lineRule="auto"/>
                    <w:ind w:firstLine="567"/>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EMLAK VERGİSİ KANUNU GENEL TEBLİĞİ</w:t>
                  </w:r>
                </w:p>
                <w:p w:rsidR="00B021E2" w:rsidRPr="00E33C1A" w:rsidRDefault="00B021E2" w:rsidP="00ED2E6B">
                  <w:pPr>
                    <w:spacing w:after="0" w:line="240" w:lineRule="auto"/>
                    <w:ind w:firstLine="567"/>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(SERİ NO: 70)</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Amaç ve kapsam</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1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(1) Bu Tebliğin amacı, 2017 yılına ait emlak (bina, arsa ve arazi) vergi değerleri ile 2017 yılında mükellef olacakların emlak vergi değerlerinin hesabında dikkate alınacak asgari ölçüde arsa ve arazi metrekare birim değerlerinin tespiti hususunda açıklamalar yapmaktır.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Dayanak</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2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 xml:space="preserve">(1) Bakanlığımızca, 2016 yılına ait uygulanacak yeniden değerleme oranı, 11/11/2016 tarihli ve 29885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Vergi Usul Kanunu Genel Tebliği (Sıra No: 474) ile %3,83 (üç virgül seksen üç) olarak tespit ve ilan edilmiş bulunmaktadır.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 4/1/1961 tarihli ve 213 sayılı Vergi Usul Kanununun mükerrer 49 uncu maddesinin (b) fıkrasında, takdir komisyonlarının dört yılda bir arsalara ve araziye ait asgari ölçüde metrekare birim değerlerini takdir edecekleri hükme bağlanmıştır. Bu hüküm uyarınca 2013 yılında söz konusu takdirler yapılmıştır.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 29/7/1970 tarihli ve 1319 sayılı Emlak Vergisi Kanununun 9 uncu maddesinin birinci fıkrasının (b) bendinde bina, 19 uncu maddesinin birinci fıkrasının (b) bendinde de arazi (arsa) vergisi mükellefiyetinin, dört yılda bir yapılan takdir işlemlerinde takdir işleminin yapıldığı tarihi takip eden bütçe yılından itibaren başlayacağı hükme bağlanmıştır. Asgari ölçüde arsa ve arazi metrekare birim değer takdirleri 2013 yılında yapıldığından, bu hükümler uyarınca bina ve arazi vergisi mükellefiyeti 2014 yılından itibaren başlamış bulunmaktadır.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(4) 1319 sayılı Kanunun 29 uncu maddesinin ikinci fıkrasında, vergi değerinin, mükellefiyetin başlangıç yılını takip eden yıldan itibaren her yıl, bir önceki yıla ait vergi değerinin Vergi Usul Kanunu hükümleri uyarınca aynı yıl için tespit edilen yeniden değerleme oranının yarısı nispetinde artırılması suretiyle bulunacağı; üçüncü fıkrasında da 33 üncü maddede yer alan vergi değerini tadil eden sebeplerle (8 numaralı fıkra hariç) mükellefiyet tesisi gereken hallerde,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bulunan yeniden değerleme oranının yarısı nispetinde artırılması suretiyle dikkate alınacağı hükme bağlanmıştır.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 Ayrıca, 1319 sayılı Kanunun 29 uncu maddesinin dördüncü fıkrasında, vergi değerinin hesabında bin liraya kadar olan kesirlerin dikkate alınmayacağı belirtilmiştir.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lastRenderedPageBreak/>
                    <w:t xml:space="preserve">(6) Öte yandan, 1319 sayılı Kanunun 29 uncu maddesinin beşinci fıkrasında, Bakanlar Kurulunun bu maddede belirtilen artış oranını sıfıra kadar indirmeye veya yeniden değerleme oranına kadar artırmaya yetkili olduğu hükme bağlanmış olup bu hüküm uyarınca 24/12/2016 tarihli ve 29928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20/12/2016 tarihli ve 2016/9641 sayılı Bakanlar Kurulu Kararının eki Kararın 4 üncü maddesi ile emlak vergisi mükelleflerinin 2017 yılı bina, arsa ve arazi vergi değerleri ile bu yıla ait asgari ölçüde arsa ve arazi metrekare birim değerlerinin hesabında uygulanacak artış oranı 2016 yılına ait yeniden değerleme oranı olan %3,83 (üç virgül seksen üç) olarak tespit edilmiştir.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(7) 2016 yılından önceki yıllarda emlak vergisi mükellefi olanların 2017 yılına ait emlak vergisinin tarh ve tahakkukunda esas alınacak vergi değerinin (matrahın) hesabı ile bina, arsa veya araziye 2016 yılında malik olunması halinde mükellefiyetin başlangıç yılı olan 2017 yılı vergi değerinin hesabı bu Tebliğde belirtilen esaslar çerçevesinde yapılacaktır.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2016 yılı ve önceki yıllarda mükellef olanların 2017 yılına ait emlak vergi değerlerinin hesabı</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3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(1) Bu mükelleflerin bina, arsa ve arazilerinin 2017 yılı vergi değerleri, 2016 yılı vergi değerlerinin, bu yıla ait yeniden değerleme oranı olan %3,83 (üç virgül seksen üç) oranında artırılması suretiyle bulunacak tutarlar olacaktır.</w:t>
                  </w:r>
                </w:p>
                <w:p w:rsidR="00B021E2" w:rsidRPr="005A2C25"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ÖRNEK 1:</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Mükellef (A) Ankara ili, Ayaş Belediyesi sınırları içinde yer alan meskeni 2010 yılında satın almıştır. 2016 yılı emlak vergi değeri 175.000,00 TL olan meskenin 2017 yılı emlak vergi değeri aşağıda belirtildiği şekilde hesaplanacaktır.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p>
                <w:tbl>
                  <w:tblPr>
                    <w:tblW w:w="4900" w:type="pct"/>
                    <w:tblInd w:w="108" w:type="dxa"/>
                    <w:tblCellMar>
                      <w:left w:w="0" w:type="dxa"/>
                      <w:right w:w="0" w:type="dxa"/>
                    </w:tblCellMar>
                    <w:tblLook w:val="04A0" w:firstRow="1" w:lastRow="0" w:firstColumn="1" w:lastColumn="0" w:noHBand="0" w:noVBand="1"/>
                  </w:tblPr>
                  <w:tblGrid>
                    <w:gridCol w:w="339"/>
                    <w:gridCol w:w="6527"/>
                    <w:gridCol w:w="1525"/>
                  </w:tblGrid>
                  <w:tr w:rsidR="00B021E2" w:rsidRPr="00E33C1A" w:rsidTr="00ED2E6B">
                    <w:trPr>
                      <w:trHeight w:val="378"/>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w:t>
                        </w:r>
                      </w:p>
                    </w:tc>
                    <w:tc>
                      <w:tcPr>
                        <w:tcW w:w="3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Meskenin 2016 yılına ait emlak vergi değeri</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175.000,00 TL</w:t>
                        </w:r>
                      </w:p>
                    </w:tc>
                  </w:tr>
                  <w:tr w:rsidR="00B021E2" w:rsidRPr="00E33C1A" w:rsidTr="00ED2E6B">
                    <w:trPr>
                      <w:trHeight w:val="406"/>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w:t>
                        </w:r>
                      </w:p>
                    </w:tc>
                    <w:tc>
                      <w:tcPr>
                        <w:tcW w:w="3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2016 yılına ait yeniden değerleme oranı</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%3,83</w:t>
                        </w:r>
                      </w:p>
                    </w:tc>
                  </w:tr>
                  <w:tr w:rsidR="00B021E2" w:rsidRPr="00E33C1A" w:rsidTr="00ED2E6B">
                    <w:trPr>
                      <w:trHeight w:val="412"/>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w:t>
                        </w:r>
                      </w:p>
                    </w:tc>
                    <w:tc>
                      <w:tcPr>
                        <w:tcW w:w="3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Meskenin 2017 yılı emlak vergi değeri [1+(1x2)]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181.702,50 TL</w:t>
                        </w:r>
                      </w:p>
                    </w:tc>
                  </w:tr>
                  <w:tr w:rsidR="00B021E2" w:rsidRPr="00E33C1A" w:rsidTr="00ED2E6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4</w:t>
                        </w:r>
                      </w:p>
                    </w:tc>
                    <w:tc>
                      <w:tcPr>
                        <w:tcW w:w="3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 liraya kadar olan kesirler dikkate alınmayacağından verginin tahakkukunda esas alınacak emlak vergi değeri</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181.000,00 TL</w:t>
                        </w:r>
                      </w:p>
                    </w:tc>
                  </w:tr>
                </w:tbl>
                <w:p w:rsidR="00B021E2" w:rsidRPr="005A2C25" w:rsidRDefault="00B021E2" w:rsidP="00ED2E6B">
                  <w:pPr>
                    <w:spacing w:after="0" w:line="240" w:lineRule="auto"/>
                    <w:ind w:firstLine="567"/>
                    <w:jc w:val="both"/>
                    <w:rPr>
                      <w:rFonts w:ascii="Times New Roman" w:eastAsia="Times New Roman" w:hAnsi="Times New Roman" w:cs="Times New Roman"/>
                      <w:b/>
                      <w:bCs/>
                      <w:sz w:val="20"/>
                      <w:szCs w:val="20"/>
                    </w:rPr>
                  </w:pP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2017 yılı itibarıyla mükellef olacakların emlak vergi değerlerinin tespiti</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4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 xml:space="preserve">(1) Mükellefiyeti 2017 yılında başlayanların, mükellefiyetleri ile ilgili bina, arsa ve arazi vergisi tarhiyatına esas alınacak vergi değerinin hesabında; takdir komisyonlarınca 2013 yılında takdir edilen ve 2014 yılında uygulanan asgari ölçüde arsa ve arazi metrekare birim değerleri; 15/11/2014 tarihli ve 29176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Vergi Usul Kanunu Genel Tebliği (Sıra No: 441) ile 2014 yılına ait belirlenen yeniden değerleme oranının yarısı olan (%10,11/2=) %5,055 (beş virgül sıfır elli beş) nispetinde artırılması suretiyle bulunacak 2015 yılı değerinin, 10/11/2015 tarihli ve 29528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Vergi Usul Kanunu Genel Tebliği (Sıra No: 457) ile 2015 yılına ait belirlenen yeniden değerleme oranının yarısı olan (%5,58/2=) %2,79 (iki virgül yetmiş dokuz) nispetinde artırılması suretiyle bulunacak 2016 yılı değerinin, 11/11/2016 tarihli ve 29885 sayılı Resmî </w:t>
                  </w:r>
                  <w:proofErr w:type="spellStart"/>
                  <w:r w:rsidRPr="00E33C1A">
                    <w:rPr>
                      <w:rFonts w:ascii="Times New Roman" w:eastAsia="Times New Roman" w:hAnsi="Times New Roman" w:cs="Times New Roman"/>
                      <w:sz w:val="20"/>
                      <w:szCs w:val="20"/>
                    </w:rPr>
                    <w:t>Gazete’de</w:t>
                  </w:r>
                  <w:proofErr w:type="spellEnd"/>
                  <w:r w:rsidRPr="00E33C1A">
                    <w:rPr>
                      <w:rFonts w:ascii="Times New Roman" w:eastAsia="Times New Roman" w:hAnsi="Times New Roman" w:cs="Times New Roman"/>
                      <w:sz w:val="20"/>
                      <w:szCs w:val="20"/>
                    </w:rPr>
                    <w:t xml:space="preserve"> yayımlanan Vergi Usul Kanunu Genel Tebliği (Sıra No: 474) ile 2016 yılına ait belirlenen yeniden değerleme oranı olan %3,83 (üç virgül seksen üç) nispetinde artırılması suretiyle dikkate alınacaktır.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ÖRNEK 2:</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Mükellef (B) 2016 yılında Bursa ili, Mudanya ilçesi sınırları içinde 500 m</w:t>
                  </w:r>
                  <w:r w:rsidRPr="00E33C1A">
                    <w:rPr>
                      <w:rFonts w:ascii="Times New Roman" w:eastAsia="Times New Roman" w:hAnsi="Times New Roman" w:cs="Times New Roman"/>
                      <w:sz w:val="20"/>
                      <w:szCs w:val="20"/>
                      <w:vertAlign w:val="superscript"/>
                    </w:rPr>
                    <w:t>2</w:t>
                  </w:r>
                  <w:r w:rsidRPr="00E33C1A">
                    <w:rPr>
                      <w:rFonts w:ascii="Times New Roman" w:eastAsia="Times New Roman" w:hAnsi="Times New Roman" w:cs="Times New Roman"/>
                      <w:sz w:val="20"/>
                      <w:szCs w:val="20"/>
                    </w:rPr>
                    <w:t>büyüklüğünde bir arsa satın almış ve bu arsaya ilişkin emlak vergisi bildirimini ilgili belediyeye vermiştir. Arsanın bulunduğu cadde için takdir komisyonunca 2014 yılından itibaren uygulanmak üzere takdir edilen asgari ölçüde arsa metrekare birim değeri 190,00 TL’dir.</w:t>
                  </w:r>
                </w:p>
                <w:p w:rsidR="00B021E2"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2014 yılına ait yeniden değerleme oranının yarısı %5,055, 2015 yılına ait yeniden değerleme oranının yarısı %2,79 ve 2016 yılına ait yeniden değerleme oranı ise %3,83 olarak tespit edilmiş olduğuna göre, mükellefiyeti 2017 yılında başlayacak bu mükellefin 2016 yılında satın aldığı arsanın 2017 yılı arazi (arsa) vergisine esas vergi değeri aşağıda belirtildiği şekilde hesaplanacaktır.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p>
                <w:tbl>
                  <w:tblPr>
                    <w:tblW w:w="4900" w:type="pct"/>
                    <w:tblInd w:w="108" w:type="dxa"/>
                    <w:tblCellMar>
                      <w:left w:w="0" w:type="dxa"/>
                      <w:right w:w="0" w:type="dxa"/>
                    </w:tblCellMar>
                    <w:tblLook w:val="04A0" w:firstRow="1" w:lastRow="0" w:firstColumn="1" w:lastColumn="0" w:noHBand="0" w:noVBand="1"/>
                  </w:tblPr>
                  <w:tblGrid>
                    <w:gridCol w:w="509"/>
                    <w:gridCol w:w="6357"/>
                    <w:gridCol w:w="1525"/>
                  </w:tblGrid>
                  <w:tr w:rsidR="00B021E2" w:rsidRPr="00E33C1A" w:rsidTr="00ED2E6B">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120" w:line="253"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bookmarkStart w:id="0" w:name="OLE_LINK1"/>
                        <w:bookmarkStart w:id="1" w:name="OLE_LINK2"/>
                        <w:bookmarkEnd w:id="0"/>
                        <w:bookmarkEnd w:id="1"/>
                        <w:r w:rsidRPr="00E33C1A">
                          <w:rPr>
                            <w:rFonts w:ascii="Times New Roman" w:eastAsia="Times New Roman" w:hAnsi="Times New Roman" w:cs="Times New Roman"/>
                            <w:sz w:val="20"/>
                            <w:szCs w:val="20"/>
                          </w:rPr>
                          <w:t>2014 yılından itibaren uygulanmak üzere takdir komisyonunca 2013 yılında takdir edilen asgari ölçüde arsa metrekare birim değeri</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190,00 TL</w:t>
                        </w:r>
                      </w:p>
                    </w:tc>
                  </w:tr>
                  <w:tr w:rsidR="00B021E2" w:rsidRPr="00E33C1A" w:rsidTr="00ED2E6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120" w:line="253"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2015 yılına ait asgari ölçüde arsa ve arazi metrekare birim değerlerinin hesabında uygulanacak artış oranı (%10,11/2=)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%5,055</w:t>
                        </w:r>
                      </w:p>
                    </w:tc>
                  </w:tr>
                  <w:tr w:rsidR="00B021E2" w:rsidRPr="00E33C1A" w:rsidTr="00ED2E6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120" w:line="253"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2015 yılı emlak vergi değerine esas asgari ölçüde arsa metrekare birim değeri [1+(1x2)]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199,60 TL</w:t>
                        </w:r>
                      </w:p>
                    </w:tc>
                  </w:tr>
                  <w:tr w:rsidR="00B021E2" w:rsidRPr="00E33C1A" w:rsidTr="00ED2E6B">
                    <w:trPr>
                      <w:trHeight w:val="49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4</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2016 yılına ait asgari ölçüde arsa ve arazi metrekare birim değerlerinin hesabında uygulanacak artış oranı (%5,58/2=)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%2,79</w:t>
                        </w:r>
                      </w:p>
                    </w:tc>
                  </w:tr>
                  <w:tr w:rsidR="00B021E2" w:rsidRPr="00E33C1A" w:rsidTr="00ED2E6B">
                    <w:trPr>
                      <w:trHeight w:val="54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2016 yılı emlak vergi değerine esas asgari ölçüde arsa metrekare birim değeri [3+(3x4)]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205,16 TL</w:t>
                        </w:r>
                      </w:p>
                    </w:tc>
                  </w:tr>
                  <w:tr w:rsidR="00B021E2" w:rsidRPr="00E33C1A" w:rsidTr="00ED2E6B">
                    <w:trPr>
                      <w:trHeight w:val="54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6</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2017 yılına ait asgari ölçüde arsa ve arazi metrekare birim değerlerinin hesabında uygulanacak artış oranı</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%3,83</w:t>
                        </w:r>
                      </w:p>
                    </w:tc>
                  </w:tr>
                  <w:tr w:rsidR="00B021E2" w:rsidRPr="00E33C1A" w:rsidTr="00ED2E6B">
                    <w:trPr>
                      <w:trHeight w:val="54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7</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2017 yılı emlak vergi değerine esas asgari ölçüde arsa metrekare birim değeri [5+(5x6)]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213,01</w:t>
                        </w:r>
                      </w:p>
                    </w:tc>
                  </w:tr>
                  <w:tr w:rsidR="00B021E2" w:rsidRPr="00E33C1A" w:rsidTr="00ED2E6B">
                    <w:trPr>
                      <w:trHeight w:val="56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8</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Arsanın yüzölçümü</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500 m</w:t>
                        </w:r>
                        <w:r w:rsidRPr="00E33C1A">
                          <w:rPr>
                            <w:rFonts w:ascii="Times New Roman" w:eastAsia="Times New Roman" w:hAnsi="Times New Roman" w:cs="Times New Roman"/>
                            <w:sz w:val="20"/>
                            <w:szCs w:val="20"/>
                            <w:vertAlign w:val="superscript"/>
                          </w:rPr>
                          <w:t>2</w:t>
                        </w:r>
                      </w:p>
                    </w:tc>
                  </w:tr>
                  <w:tr w:rsidR="00B021E2" w:rsidRPr="00E33C1A" w:rsidTr="00ED2E6B">
                    <w:trPr>
                      <w:trHeight w:val="559"/>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9</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Arsanın 2017 yılı vergi değeri (7x8)</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106.505,00 TL</w:t>
                        </w:r>
                      </w:p>
                    </w:tc>
                  </w:tr>
                  <w:tr w:rsidR="00B021E2" w:rsidRPr="00E33C1A" w:rsidTr="00ED2E6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10</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 liraya kadar olan kesirler dikkate alınmayacağından verginin tahakkukunda esas alınacak emlak vergi değeri</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106.000,00 TL</w:t>
                        </w:r>
                      </w:p>
                    </w:tc>
                  </w:tr>
                </w:tbl>
                <w:p w:rsidR="00B021E2" w:rsidRDefault="00B021E2" w:rsidP="00ED2E6B">
                  <w:pPr>
                    <w:spacing w:after="0" w:line="240" w:lineRule="auto"/>
                    <w:ind w:firstLine="567"/>
                    <w:jc w:val="both"/>
                    <w:rPr>
                      <w:rFonts w:ascii="Times New Roman" w:eastAsia="Times New Roman" w:hAnsi="Times New Roman" w:cs="Times New Roman"/>
                      <w:b/>
                      <w:bCs/>
                      <w:sz w:val="20"/>
                      <w:szCs w:val="20"/>
                    </w:rPr>
                  </w:pP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ÖRNEK 3:</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Mükellef (C) Erzincan Belediyesi sınırları içinde 400 m</w:t>
                  </w:r>
                  <w:r w:rsidRPr="00E33C1A">
                    <w:rPr>
                      <w:rFonts w:ascii="Times New Roman" w:eastAsia="Times New Roman" w:hAnsi="Times New Roman" w:cs="Times New Roman"/>
                      <w:sz w:val="20"/>
                      <w:szCs w:val="20"/>
                      <w:vertAlign w:val="superscript"/>
                    </w:rPr>
                    <w:t>2</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arsa üzerinde inşa edilen ve inşaatı 2010 yılında sona ermiş olan bir işyerini 2016 yılında satın almıştır. Betonarme karkas, 1 inci sınıf olan inşaatın dıştan dışa yüzölçümü 120 m</w:t>
                  </w:r>
                  <w:r w:rsidRPr="00E33C1A">
                    <w:rPr>
                      <w:rFonts w:ascii="Times New Roman" w:eastAsia="Times New Roman" w:hAnsi="Times New Roman" w:cs="Times New Roman"/>
                      <w:sz w:val="20"/>
                      <w:szCs w:val="20"/>
                      <w:vertAlign w:val="superscript"/>
                    </w:rPr>
                    <w:t>2</w:t>
                  </w:r>
                  <w:r w:rsidRPr="00E33C1A">
                    <w:rPr>
                      <w:rFonts w:ascii="Times New Roman" w:eastAsia="Times New Roman" w:hAnsi="Times New Roman" w:cs="Times New Roman"/>
                      <w:sz w:val="20"/>
                      <w:szCs w:val="20"/>
                    </w:rPr>
                    <w:t>’dir. Bu işyeri için 2017 yılına ait uygulanacak bina metrekare normal inşaat maliyet bedeli 1.036,43 TL’dir. Arsanın bulunduğu cadde için 2014 yılında uygulanan asgari ölçüde arsa metrekare birim değeri 75 TL’dir. 2015 yılına ait asgari ölçüde arsa ve arazi metrekare birim değerlerinin hesabında uygulanacak artış oranı %5,055, 2016 yılına ait asgari ölçüde arsa ve arazi metrekare birim değerlerinin hesabında uygulanacak artış oranı %2,79 ve 2017 yılına ait asgari ölçüde arsa ve arazi metrekare birim değerlerinin hesabında uygulanacak artış oranı ise %3,83 olarak tespit edildiğine göre mükellefiyeti 2017 yılında başlayan bu mükellefin işyerinin 2017 yılı vergi değerinin tespitinde emlak (bina) vergi değeri aşağıdaki şekilde hesaplanacaktır. (Vergi değerinin hesabında asansör, klima veya kalorifer payı ilavesi ile aşınma payı indirimi ihmal edilmiştir.)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 </w:t>
                  </w:r>
                </w:p>
                <w:tbl>
                  <w:tblPr>
                    <w:tblW w:w="8454" w:type="dxa"/>
                    <w:tblInd w:w="108" w:type="dxa"/>
                    <w:tblCellMar>
                      <w:left w:w="0" w:type="dxa"/>
                      <w:right w:w="0" w:type="dxa"/>
                    </w:tblCellMar>
                    <w:tblLook w:val="04A0" w:firstRow="1" w:lastRow="0" w:firstColumn="1" w:lastColumn="0" w:noHBand="0" w:noVBand="1"/>
                  </w:tblPr>
                  <w:tblGrid>
                    <w:gridCol w:w="939"/>
                    <w:gridCol w:w="5721"/>
                    <w:gridCol w:w="1794"/>
                  </w:tblGrid>
                  <w:tr w:rsidR="00B021E2" w:rsidRPr="00E33C1A" w:rsidTr="00ED2E6B">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İnşaatın türü</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ve sınıfına göre 2017 yılına ait uygulanacak bina metrekare normal</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inşaat maliyet bedeli</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1.036,43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Binanın dıştan dışa yüzölçümü</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120 m</w:t>
                        </w:r>
                        <w:r w:rsidRPr="00E33C1A">
                          <w:rPr>
                            <w:rFonts w:ascii="Times New Roman" w:eastAsia="Times New Roman" w:hAnsi="Times New Roman" w:cs="Times New Roman"/>
                            <w:sz w:val="20"/>
                            <w:szCs w:val="20"/>
                            <w:vertAlign w:val="superscript"/>
                          </w:rPr>
                          <w:t>2</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Binanın maliyet bedeli (1x2)</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124.371,60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4</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2014 yılından itibaren uygulanmak üzere takdir komisyonunca 2013 yılında takdir edilen asgari ölçüde arsa metrekare birim değeri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75,00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2015 yılına ait asgari ölçüde arsa ve arazi metrekare birim değerlerinin hesabında uygulanacak artış oranı (%10,11/2=)</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%5,055</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6</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2015 yılı emlak vergi değerine esas asgari ölçüde arsa metrekare birim değeri [4+(4x5)]</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78,79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7</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2016 yılına ait asgari ölçüde arsa ve arazi metrekare birim değerlerinin hesabında uygulanacak artış oranı (%5,58/2=)</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 2,79</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8</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2016 yılı emlak vergi değerine esas asgari ölçüde arsa metrekare birim değeri [6+(6x7)]</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80,98</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9</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2017 yılına ait asgari ölçüde arsa ve arazi metrekare birim değerlerinin hesabında uygulanacak artış oranı</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%3,83</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10</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2017 yılı emlak vergi değerine esas asgari ölçüde arsa metrekare birim değeri [8+(8x9)]</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84,08</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11</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Arsanın yüzölçümü</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400 m</w:t>
                        </w:r>
                        <w:r w:rsidRPr="00E33C1A">
                          <w:rPr>
                            <w:rFonts w:ascii="Times New Roman" w:eastAsia="Times New Roman" w:hAnsi="Times New Roman" w:cs="Times New Roman"/>
                            <w:sz w:val="20"/>
                            <w:szCs w:val="20"/>
                            <w:vertAlign w:val="superscript"/>
                          </w:rPr>
                          <w:t>2</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12</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Arsanın vergi değeri (10x11)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33.632,00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13</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Binanın 2017 yılı vergi değeri (3+12)</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158.003,60 TL</w:t>
                        </w:r>
                      </w:p>
                    </w:tc>
                  </w:tr>
                  <w:tr w:rsidR="00B021E2" w:rsidRPr="00E33C1A" w:rsidTr="00ED2E6B">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14</w:t>
                        </w:r>
                      </w:p>
                    </w:tc>
                    <w:tc>
                      <w:tcPr>
                        <w:tcW w:w="3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both"/>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Bin liraya kadar olan kesirler dikkate alınmayacağından verginin tahakkukunda esas alınacak emlak vergi değeri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1E2" w:rsidRPr="00E33C1A" w:rsidRDefault="00B021E2" w:rsidP="00ED2E6B">
                        <w:pPr>
                          <w:spacing w:after="0"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158.000,00 TL</w:t>
                        </w:r>
                      </w:p>
                    </w:tc>
                  </w:tr>
                </w:tbl>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Yürürlük</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5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(1) Bu Tebliğ 1/1/2017 tarihinde yürürlüğe girer.</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Yürütme</w:t>
                  </w:r>
                </w:p>
                <w:p w:rsidR="00B021E2" w:rsidRPr="00E33C1A" w:rsidRDefault="00B021E2" w:rsidP="00ED2E6B">
                  <w:pPr>
                    <w:spacing w:after="0" w:line="240" w:lineRule="auto"/>
                    <w:ind w:firstLine="567"/>
                    <w:jc w:val="both"/>
                    <w:rPr>
                      <w:rFonts w:ascii="Times New Roman" w:eastAsia="Times New Roman" w:hAnsi="Times New Roman" w:cs="Times New Roman"/>
                      <w:sz w:val="20"/>
                      <w:szCs w:val="20"/>
                    </w:rPr>
                  </w:pPr>
                  <w:r w:rsidRPr="00E33C1A">
                    <w:rPr>
                      <w:rFonts w:ascii="Times New Roman" w:eastAsia="Times New Roman" w:hAnsi="Times New Roman" w:cs="Times New Roman"/>
                      <w:b/>
                      <w:bCs/>
                      <w:sz w:val="20"/>
                      <w:szCs w:val="20"/>
                    </w:rPr>
                    <w:t>MADDE 6 –</w:t>
                  </w:r>
                  <w:r w:rsidRPr="005A2C25">
                    <w:rPr>
                      <w:rFonts w:ascii="Times New Roman" w:eastAsia="Times New Roman" w:hAnsi="Times New Roman" w:cs="Times New Roman"/>
                      <w:sz w:val="20"/>
                      <w:szCs w:val="20"/>
                    </w:rPr>
                    <w:t> </w:t>
                  </w:r>
                  <w:r w:rsidRPr="00E33C1A">
                    <w:rPr>
                      <w:rFonts w:ascii="Times New Roman" w:eastAsia="Times New Roman" w:hAnsi="Times New Roman" w:cs="Times New Roman"/>
                      <w:sz w:val="20"/>
                      <w:szCs w:val="20"/>
                    </w:rPr>
                    <w:t>(1) Bu Tebliğ hükümlerini Maliye Bakanı yürütür.</w:t>
                  </w:r>
                </w:p>
              </w:tc>
            </w:tr>
          </w:tbl>
          <w:p w:rsidR="00B021E2" w:rsidRPr="00E33C1A" w:rsidRDefault="00B021E2" w:rsidP="00ED2E6B">
            <w:pPr>
              <w:spacing w:after="0" w:line="240" w:lineRule="auto"/>
              <w:jc w:val="center"/>
              <w:rPr>
                <w:rFonts w:ascii="Times New Roman" w:eastAsia="Times New Roman" w:hAnsi="Times New Roman" w:cs="Times New Roman"/>
                <w:sz w:val="20"/>
                <w:szCs w:val="20"/>
              </w:rPr>
            </w:pPr>
          </w:p>
        </w:tc>
      </w:tr>
      <w:tr w:rsidR="00B021E2" w:rsidRPr="005A2C25" w:rsidTr="00ED2E6B">
        <w:tblPrEx>
          <w:jc w:val="center"/>
        </w:tblPrEx>
        <w:trPr>
          <w:jc w:val="center"/>
        </w:trPr>
        <w:tc>
          <w:tcPr>
            <w:tcW w:w="9076" w:type="dxa"/>
            <w:gridSpan w:val="6"/>
            <w:tcMar>
              <w:top w:w="0" w:type="dxa"/>
              <w:left w:w="108" w:type="dxa"/>
              <w:bottom w:w="0" w:type="dxa"/>
              <w:right w:w="108" w:type="dxa"/>
            </w:tcMar>
          </w:tcPr>
          <w:p w:rsidR="00B021E2" w:rsidRPr="005A2C25" w:rsidRDefault="00B021E2" w:rsidP="00ED2E6B">
            <w:pPr>
              <w:spacing w:after="0" w:line="240" w:lineRule="atLeast"/>
              <w:jc w:val="both"/>
              <w:rPr>
                <w:rFonts w:ascii="Times New Roman" w:eastAsia="Times New Roman" w:hAnsi="Times New Roman" w:cs="Times New Roman"/>
                <w:sz w:val="20"/>
                <w:szCs w:val="20"/>
                <w:u w:val="single"/>
              </w:rPr>
            </w:pPr>
          </w:p>
        </w:tc>
      </w:tr>
      <w:tr w:rsidR="00B021E2" w:rsidRPr="00E33C1A" w:rsidTr="00ED2E6B">
        <w:trPr>
          <w:trHeight w:val="317"/>
        </w:trPr>
        <w:tc>
          <w:tcPr>
            <w:tcW w:w="3026"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27 Aralık 2016 SALI</w:t>
            </w:r>
          </w:p>
        </w:tc>
        <w:tc>
          <w:tcPr>
            <w:tcW w:w="3027"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after="0" w:line="240" w:lineRule="atLeast"/>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800080"/>
                <w:sz w:val="20"/>
                <w:szCs w:val="20"/>
              </w:rPr>
              <w:t>Resmî Gazete</w:t>
            </w:r>
          </w:p>
        </w:tc>
        <w:tc>
          <w:tcPr>
            <w:tcW w:w="3023" w:type="dxa"/>
            <w:gridSpan w:val="2"/>
            <w:tcBorders>
              <w:top w:val="nil"/>
              <w:left w:val="nil"/>
              <w:bottom w:val="single" w:sz="8" w:space="0" w:color="660066"/>
              <w:right w:val="nil"/>
            </w:tcBorders>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right"/>
              <w:rPr>
                <w:rFonts w:ascii="Times New Roman" w:eastAsia="Times New Roman" w:hAnsi="Times New Roman" w:cs="Times New Roman"/>
                <w:sz w:val="20"/>
                <w:szCs w:val="20"/>
              </w:rPr>
            </w:pPr>
            <w:r w:rsidRPr="00E33C1A">
              <w:rPr>
                <w:rFonts w:ascii="Times New Roman" w:eastAsia="Times New Roman" w:hAnsi="Times New Roman" w:cs="Times New Roman"/>
                <w:sz w:val="20"/>
                <w:szCs w:val="20"/>
              </w:rPr>
              <w:t>Sayı : 29931</w:t>
            </w:r>
          </w:p>
        </w:tc>
      </w:tr>
      <w:tr w:rsidR="00B021E2" w:rsidRPr="00E33C1A" w:rsidTr="00ED2E6B">
        <w:trPr>
          <w:trHeight w:val="480"/>
        </w:trPr>
        <w:tc>
          <w:tcPr>
            <w:tcW w:w="9076" w:type="dxa"/>
            <w:gridSpan w:val="6"/>
            <w:tcMar>
              <w:top w:w="0" w:type="dxa"/>
              <w:left w:w="108" w:type="dxa"/>
              <w:bottom w:w="0" w:type="dxa"/>
              <w:right w:w="108" w:type="dxa"/>
            </w:tcMar>
            <w:vAlign w:val="center"/>
            <w:hideMark/>
          </w:tcPr>
          <w:p w:rsidR="00B021E2" w:rsidRPr="00E33C1A" w:rsidRDefault="00B021E2" w:rsidP="00ED2E6B">
            <w:pPr>
              <w:spacing w:before="100" w:beforeAutospacing="1" w:after="100" w:afterAutospacing="1" w:line="240" w:lineRule="auto"/>
              <w:jc w:val="center"/>
              <w:rPr>
                <w:rFonts w:ascii="Times New Roman" w:eastAsia="Times New Roman" w:hAnsi="Times New Roman" w:cs="Times New Roman"/>
                <w:sz w:val="20"/>
                <w:szCs w:val="20"/>
              </w:rPr>
            </w:pPr>
            <w:r w:rsidRPr="00E33C1A">
              <w:rPr>
                <w:rFonts w:ascii="Times New Roman" w:eastAsia="Times New Roman" w:hAnsi="Times New Roman" w:cs="Times New Roman"/>
                <w:b/>
                <w:bCs/>
                <w:color w:val="000080"/>
                <w:sz w:val="20"/>
                <w:szCs w:val="20"/>
              </w:rPr>
              <w:t>TEBLİĞ</w:t>
            </w:r>
          </w:p>
        </w:tc>
      </w:tr>
    </w:tbl>
    <w:p w:rsidR="00B021E2" w:rsidRPr="005A2C25" w:rsidRDefault="00B021E2" w:rsidP="00B021E2">
      <w:pPr>
        <w:spacing w:after="0" w:line="240" w:lineRule="atLeast"/>
        <w:jc w:val="both"/>
        <w:rPr>
          <w:rFonts w:ascii="Times New Roman" w:eastAsia="Times New Roman" w:hAnsi="Times New Roman" w:cs="Times New Roman"/>
          <w:sz w:val="20"/>
          <w:szCs w:val="20"/>
          <w:u w:val="single"/>
        </w:rPr>
      </w:pPr>
      <w:r w:rsidRPr="005A2C25">
        <w:rPr>
          <w:rFonts w:ascii="Times New Roman" w:eastAsia="Times New Roman" w:hAnsi="Times New Roman" w:cs="Times New Roman"/>
          <w:sz w:val="20"/>
          <w:szCs w:val="20"/>
          <w:u w:val="single"/>
        </w:rPr>
        <w:t>Maliye Bakanlığı (Gelir İdaresi Başkanlığı)’</w:t>
      </w:r>
      <w:proofErr w:type="spellStart"/>
      <w:r w:rsidRPr="005A2C25">
        <w:rPr>
          <w:rFonts w:ascii="Times New Roman" w:eastAsia="Times New Roman" w:hAnsi="Times New Roman" w:cs="Times New Roman"/>
          <w:sz w:val="20"/>
          <w:szCs w:val="20"/>
          <w:u w:val="single"/>
        </w:rPr>
        <w:t>ndan</w:t>
      </w:r>
      <w:proofErr w:type="spellEnd"/>
      <w:r w:rsidRPr="005A2C25">
        <w:rPr>
          <w:rFonts w:ascii="Times New Roman" w:eastAsia="Times New Roman" w:hAnsi="Times New Roman" w:cs="Times New Roman"/>
          <w:sz w:val="20"/>
          <w:szCs w:val="20"/>
          <w:u w:val="single"/>
        </w:rPr>
        <w:t>:</w:t>
      </w:r>
    </w:p>
    <w:p w:rsidR="00B021E2" w:rsidRPr="00C81745" w:rsidRDefault="00B021E2" w:rsidP="00B021E2">
      <w:pPr>
        <w:shd w:val="clear" w:color="auto" w:fill="FFFFFF"/>
        <w:spacing w:after="0" w:line="240" w:lineRule="auto"/>
        <w:ind w:firstLine="567"/>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BELEDİYE GELİRLERİ KANUNU GENEL TEBLİĞİ</w:t>
      </w:r>
    </w:p>
    <w:p w:rsidR="00B021E2" w:rsidRPr="00C81745" w:rsidRDefault="00B021E2" w:rsidP="00B021E2">
      <w:pPr>
        <w:shd w:val="clear" w:color="auto" w:fill="FFFFFF"/>
        <w:spacing w:after="0" w:line="240" w:lineRule="auto"/>
        <w:ind w:firstLine="567"/>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(SERİ NO: 49)</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Amaç ve kapsam</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1 – </w:t>
      </w:r>
      <w:r w:rsidRPr="00C81745">
        <w:rPr>
          <w:rFonts w:ascii="Times New Roman" w:eastAsia="Times New Roman" w:hAnsi="Times New Roman" w:cs="Times New Roman"/>
          <w:sz w:val="20"/>
          <w:szCs w:val="20"/>
        </w:rPr>
        <w:t>(1) Bu Tebliğin amacı, 1/1/2017 tarihinden itibaren konutlar ile işyerleri ve diğer şekilde kullanılan binalara ait çevre temizlik vergisi tutarlarının tespit ve ilan edilmesidir.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Dayanak</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2 –</w:t>
      </w:r>
      <w:r w:rsidRPr="00C81745">
        <w:rPr>
          <w:rFonts w:ascii="Times New Roman" w:eastAsia="Times New Roman" w:hAnsi="Times New Roman" w:cs="Times New Roman"/>
          <w:sz w:val="20"/>
          <w:szCs w:val="20"/>
        </w:rPr>
        <w:t> (1) 26/5/1981 tarihli ve 2464 sayılı Belediye Gelirleri Kanununun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kuruş, diğer yerlerde 12 kuruş olarak hesaplanacağı; işyerleri ve diğer şekilde kullanılan binalara ait çevre temizlik vergisinin maddede belirtilen tarifeye göre alınacağı ve büyükşehirlerde % 25 artırımlı uygulanacağı; bu maddede yer alan tutarların her yıl yeniden değerleme oranında artırılacağı ve bu tutarların belirlenmesinde, vergi tutarlarının yüzde beşini aşmayan kesirlerin dikkate alınmayacağı hüküm altına alınmıştır.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xml:space="preserve">(2) Bakanlığımızca 2016 yılı için yeniden değerleme oranı %3,83 (üç virgül seksen üç) olarak tespit edilmiş ve 11/11/2016 tarihli ve 29885 sayılı Resmî </w:t>
      </w:r>
      <w:proofErr w:type="spellStart"/>
      <w:r w:rsidRPr="00C81745">
        <w:rPr>
          <w:rFonts w:ascii="Times New Roman" w:eastAsia="Times New Roman" w:hAnsi="Times New Roman" w:cs="Times New Roman"/>
          <w:sz w:val="20"/>
          <w:szCs w:val="20"/>
        </w:rPr>
        <w:t>Gazete’de</w:t>
      </w:r>
      <w:proofErr w:type="spellEnd"/>
      <w:r w:rsidRPr="00C81745">
        <w:rPr>
          <w:rFonts w:ascii="Times New Roman" w:eastAsia="Times New Roman" w:hAnsi="Times New Roman" w:cs="Times New Roman"/>
          <w:sz w:val="20"/>
          <w:szCs w:val="20"/>
        </w:rPr>
        <w:t xml:space="preserve"> yayımlanan Vergi Usul Kanunu Genel Tebliği (Sıra No: 474) ile ilan edilmiş bulunmaktadır.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 Buna göre; 1/1/2017 tarihinden itibaren konutlar ile işyerleri ve diğer şekilde kullanılan binalara ait çevre temizlik vergisi bu Tebliğde belirlenen tutarlara göre tahsil edilecektir.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Konutlara ait çevre temizlik vergisi</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3 –</w:t>
      </w:r>
      <w:r w:rsidRPr="00C81745">
        <w:rPr>
          <w:rFonts w:ascii="Times New Roman" w:eastAsia="Times New Roman" w:hAnsi="Times New Roman" w:cs="Times New Roman"/>
          <w:sz w:val="20"/>
          <w:szCs w:val="20"/>
        </w:rPr>
        <w:t> (1) Konutlara ait çevre temizlik vergisi; su tüketim miktarı esas alınmak suretiyle metreküp başına büyükşehir belediyelerinde 28 kuruş, diğer belediyelerde 21 kuruş olarak hesaplanacaktır.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 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İşyerleri ve diğer şekilde kullanılan binalara ait çevre temizlik vergisi</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4 – </w:t>
      </w:r>
      <w:r w:rsidRPr="00C81745">
        <w:rPr>
          <w:rFonts w:ascii="Times New Roman" w:eastAsia="Times New Roman" w:hAnsi="Times New Roman" w:cs="Times New Roman"/>
          <w:sz w:val="20"/>
          <w:szCs w:val="20"/>
        </w:rPr>
        <w:t>(1) İşyerleri ve diğer şekilde kullanılan binalara ait çevre temizlik vergisi, büyükşehir belediyeleri ve büyükşehir belediyeleri dışındaki belediyelerde aşağıdaki tarifelere göre uygulanacaktır.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(a) Büyükşehir belediyeleri dışındaki belediyelerde uygulanacak çevre temizlik vergisi tarifesi:</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Büyükşehir belediyeleri dışındaki belediyelerde uygulanacak olan çevre temizlik vergisi tarifesi aşağıda yer almaktadır.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w:t>
      </w:r>
    </w:p>
    <w:tbl>
      <w:tblPr>
        <w:tblW w:w="7079" w:type="dxa"/>
        <w:tblInd w:w="1071" w:type="dxa"/>
        <w:shd w:val="clear" w:color="auto" w:fill="FFFFFF"/>
        <w:tblCellMar>
          <w:left w:w="0" w:type="dxa"/>
          <w:right w:w="0" w:type="dxa"/>
        </w:tblCellMar>
        <w:tblLook w:val="04A0" w:firstRow="1" w:lastRow="0" w:firstColumn="1" w:lastColumn="0" w:noHBand="0" w:noVBand="1"/>
      </w:tblPr>
      <w:tblGrid>
        <w:gridCol w:w="1276"/>
        <w:gridCol w:w="1134"/>
        <w:gridCol w:w="1276"/>
        <w:gridCol w:w="1134"/>
        <w:gridCol w:w="1134"/>
        <w:gridCol w:w="1125"/>
      </w:tblGrid>
      <w:tr w:rsidR="00B021E2" w:rsidRPr="00C81745" w:rsidTr="00ED2E6B">
        <w:trPr>
          <w:trHeight w:val="418"/>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w:t>
            </w:r>
          </w:p>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Grupları</w:t>
            </w:r>
          </w:p>
        </w:tc>
        <w:tc>
          <w:tcPr>
            <w:tcW w:w="5803"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 Dereceleri ve Yıllık Vergi Tutarları (TL)</w:t>
            </w:r>
          </w:p>
        </w:tc>
      </w:tr>
      <w:tr w:rsidR="00B021E2" w:rsidRPr="00C81745" w:rsidTr="00ED2E6B">
        <w:trPr>
          <w:trHeight w:val="41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021E2" w:rsidRPr="00C81745" w:rsidRDefault="00B021E2" w:rsidP="00ED2E6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1. Derece</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2.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3.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4. Derece</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5. Derece</w:t>
            </w:r>
          </w:p>
        </w:tc>
      </w:tr>
      <w:tr w:rsidR="00B021E2" w:rsidRPr="00C81745" w:rsidTr="00ED2E6B">
        <w:trPr>
          <w:trHeight w:val="419"/>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2.600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1.600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1.400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1.200</w:t>
            </w:r>
          </w:p>
        </w:tc>
      </w:tr>
      <w:tr w:rsidR="00B021E2" w:rsidRPr="00C81745" w:rsidTr="00ED2E6B">
        <w:trPr>
          <w:trHeight w:val="429"/>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1.600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1.200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700</w:t>
            </w:r>
          </w:p>
        </w:tc>
      </w:tr>
      <w:tr w:rsidR="00B021E2" w:rsidRPr="00C81745" w:rsidTr="00ED2E6B">
        <w:trPr>
          <w:trHeight w:val="365"/>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1.200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400</w:t>
            </w:r>
          </w:p>
        </w:tc>
      </w:tr>
      <w:tr w:rsidR="00B021E2" w:rsidRPr="00C81745" w:rsidTr="00ED2E6B">
        <w:trPr>
          <w:trHeight w:val="418"/>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260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w:t>
            </w:r>
          </w:p>
        </w:tc>
      </w:tr>
      <w:tr w:rsidR="00B021E2" w:rsidRPr="00C81745" w:rsidTr="00ED2E6B">
        <w:trPr>
          <w:trHeight w:val="419"/>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260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180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170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140</w:t>
            </w:r>
          </w:p>
        </w:tc>
      </w:tr>
      <w:tr w:rsidR="00B021E2" w:rsidRPr="00C81745" w:rsidTr="00ED2E6B">
        <w:trPr>
          <w:trHeight w:val="418"/>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170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140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90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60</w:t>
            </w:r>
          </w:p>
        </w:tc>
      </w:tr>
      <w:tr w:rsidR="00B021E2" w:rsidRPr="00C81745" w:rsidTr="00ED2E6B">
        <w:trPr>
          <w:trHeight w:val="419"/>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28</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21</w:t>
            </w:r>
          </w:p>
        </w:tc>
      </w:tr>
    </w:tbl>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(b) Büyükşehir belediyelerinde uygulanacak çevre temizlik vergisi tarifesi:</w:t>
      </w:r>
    </w:p>
    <w:p w:rsidR="00B021E2"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2464 sayılı Kanunun mükerrer 44 üncü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p w:rsidR="00C309FA" w:rsidRPr="00C81745" w:rsidRDefault="00C309FA" w:rsidP="00B021E2">
      <w:pPr>
        <w:shd w:val="clear" w:color="auto" w:fill="FFFFFF"/>
        <w:spacing w:after="0" w:line="240" w:lineRule="auto"/>
        <w:ind w:firstLine="567"/>
        <w:jc w:val="both"/>
        <w:rPr>
          <w:rFonts w:ascii="Times New Roman" w:eastAsia="Times New Roman" w:hAnsi="Times New Roman" w:cs="Times New Roman"/>
          <w:sz w:val="20"/>
          <w:szCs w:val="20"/>
        </w:rPr>
      </w:pPr>
    </w:p>
    <w:tbl>
      <w:tblPr>
        <w:tblW w:w="7221" w:type="dxa"/>
        <w:tblInd w:w="1071" w:type="dxa"/>
        <w:shd w:val="clear" w:color="auto" w:fill="FFFFFF"/>
        <w:tblCellMar>
          <w:left w:w="0" w:type="dxa"/>
          <w:right w:w="0" w:type="dxa"/>
        </w:tblCellMar>
        <w:tblLook w:val="04A0" w:firstRow="1" w:lastRow="0" w:firstColumn="1" w:lastColumn="0" w:noHBand="0" w:noVBand="1"/>
      </w:tblPr>
      <w:tblGrid>
        <w:gridCol w:w="1276"/>
        <w:gridCol w:w="1134"/>
        <w:gridCol w:w="1276"/>
        <w:gridCol w:w="1134"/>
        <w:gridCol w:w="1134"/>
        <w:gridCol w:w="1267"/>
      </w:tblGrid>
      <w:tr w:rsidR="00B021E2" w:rsidRPr="00C81745" w:rsidTr="00ED2E6B">
        <w:trPr>
          <w:trHeight w:val="326"/>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w:t>
            </w:r>
          </w:p>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Grupları</w:t>
            </w:r>
          </w:p>
        </w:tc>
        <w:tc>
          <w:tcPr>
            <w:tcW w:w="5945"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 Dereceleri ve Yıllık Vergi Tutarları (TL)</w:t>
            </w:r>
          </w:p>
        </w:tc>
      </w:tr>
      <w:tr w:rsidR="00B021E2" w:rsidRPr="00C81745" w:rsidTr="00ED2E6B">
        <w:trPr>
          <w:trHeight w:val="54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021E2" w:rsidRPr="00C81745" w:rsidRDefault="00B021E2" w:rsidP="00ED2E6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1. Derece</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2.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3.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4. Derece</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5. Derece</w:t>
            </w:r>
          </w:p>
        </w:tc>
      </w:tr>
      <w:tr w:rsidR="00B021E2" w:rsidRPr="00C81745" w:rsidTr="00ED2E6B">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3.250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2.500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1.750</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1.500</w:t>
            </w:r>
          </w:p>
        </w:tc>
      </w:tr>
      <w:tr w:rsidR="00B021E2" w:rsidRPr="00C81745" w:rsidTr="00ED2E6B">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1.500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1.250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1.000</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875</w:t>
            </w:r>
          </w:p>
        </w:tc>
      </w:tr>
      <w:tr w:rsidR="00B021E2" w:rsidRPr="00C81745" w:rsidTr="00ED2E6B">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1.500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875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625</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500</w:t>
            </w:r>
          </w:p>
        </w:tc>
      </w:tr>
      <w:tr w:rsidR="00B021E2" w:rsidRPr="00C81745" w:rsidTr="00ED2E6B">
        <w:trPr>
          <w:trHeight w:val="243"/>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625</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375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325</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250</w:t>
            </w:r>
          </w:p>
        </w:tc>
      </w:tr>
      <w:tr w:rsidR="00B021E2" w:rsidRPr="00C81745" w:rsidTr="00ED2E6B">
        <w:trPr>
          <w:trHeight w:val="335"/>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375</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325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225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212</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175</w:t>
            </w:r>
          </w:p>
        </w:tc>
      </w:tr>
      <w:tr w:rsidR="00B021E2" w:rsidRPr="00C81745" w:rsidTr="00ED2E6B">
        <w:trPr>
          <w:trHeight w:val="413"/>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212</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175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112</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75</w:t>
            </w:r>
          </w:p>
        </w:tc>
      </w:tr>
      <w:tr w:rsidR="00B021E2" w:rsidRPr="00C81745" w:rsidTr="00ED2E6B">
        <w:trPr>
          <w:trHeight w:val="349"/>
        </w:trPr>
        <w:tc>
          <w:tcPr>
            <w:tcW w:w="12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75</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35</w:t>
            </w:r>
          </w:p>
        </w:tc>
        <w:tc>
          <w:tcPr>
            <w:tcW w:w="1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21E2" w:rsidRPr="00C81745" w:rsidRDefault="00B021E2" w:rsidP="00ED2E6B">
            <w:pPr>
              <w:spacing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26</w:t>
            </w:r>
          </w:p>
        </w:tc>
      </w:tr>
    </w:tbl>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İndirimli çevre temizlik vergisi uygulaması</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5 –</w:t>
      </w:r>
      <w:r w:rsidRPr="00C81745">
        <w:rPr>
          <w:rFonts w:ascii="Times New Roman" w:eastAsia="Times New Roman" w:hAnsi="Times New Roman" w:cs="Times New Roman"/>
          <w:sz w:val="20"/>
          <w:szCs w:val="20"/>
        </w:rPr>
        <w:t> (1) 2464 sayılı Kanunun mükerrer 44 üncü maddesinin on ikinci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 Bu hükmün verdiği yetkiye dayanılarak yürürlüğe konulan 13/12/2005 tarihli ve 2005/9817 sayılı Bakanlar Kurulu Kararının ekindeki Kararın 7 </w:t>
      </w:r>
      <w:proofErr w:type="spellStart"/>
      <w:r w:rsidRPr="00C81745">
        <w:rPr>
          <w:rFonts w:ascii="Times New Roman" w:eastAsia="Times New Roman" w:hAnsi="Times New Roman" w:cs="Times New Roman"/>
          <w:sz w:val="20"/>
          <w:szCs w:val="20"/>
        </w:rPr>
        <w:t>nci</w:t>
      </w:r>
      <w:proofErr w:type="spellEnd"/>
      <w:r w:rsidRPr="00C81745">
        <w:rPr>
          <w:rFonts w:ascii="Times New Roman" w:eastAsia="Times New Roman" w:hAnsi="Times New Roman" w:cs="Times New Roman"/>
          <w:sz w:val="20"/>
          <w:szCs w:val="20"/>
        </w:rPr>
        <w:t> 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rsidR="00B021E2"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 Buna göre, kalkınmada öncelikli yörelerdeki belediyeler ile nüfusu 5.000’den az olan belediyelerde bulunan konutlara ait çevre temizlik vergisi su tüketim miktarı esas alınmak suretiyle metreküp başına 10 kuruş olarak hesaplanacak; işyeri ve diğer şekillerde kullanılan binalara ait çevre temizlik vergisi tutarları ise aşağıdaki tarifeye göre hesaplanacaktır.</w:t>
      </w:r>
    </w:p>
    <w:p w:rsidR="00C309FA" w:rsidRPr="00C81745" w:rsidRDefault="00C309FA" w:rsidP="00B021E2">
      <w:pPr>
        <w:shd w:val="clear" w:color="auto" w:fill="FFFFFF"/>
        <w:spacing w:after="0" w:line="240" w:lineRule="auto"/>
        <w:ind w:firstLine="567"/>
        <w:jc w:val="both"/>
        <w:rPr>
          <w:rFonts w:ascii="Times New Roman" w:eastAsia="Times New Roman" w:hAnsi="Times New Roman" w:cs="Times New Roman"/>
          <w:sz w:val="20"/>
          <w:szCs w:val="20"/>
        </w:rPr>
      </w:pPr>
    </w:p>
    <w:tbl>
      <w:tblPr>
        <w:tblW w:w="7160" w:type="dxa"/>
        <w:tblInd w:w="1132" w:type="dxa"/>
        <w:shd w:val="clear" w:color="auto" w:fill="FFFFFF"/>
        <w:tblCellMar>
          <w:left w:w="0" w:type="dxa"/>
          <w:right w:w="0" w:type="dxa"/>
        </w:tblCellMar>
        <w:tblLook w:val="04A0" w:firstRow="1" w:lastRow="0" w:firstColumn="1" w:lastColumn="0" w:noHBand="0" w:noVBand="1"/>
      </w:tblPr>
      <w:tblGrid>
        <w:gridCol w:w="1424"/>
        <w:gridCol w:w="1134"/>
        <w:gridCol w:w="1134"/>
        <w:gridCol w:w="1134"/>
        <w:gridCol w:w="1200"/>
        <w:gridCol w:w="1134"/>
      </w:tblGrid>
      <w:tr w:rsidR="00B021E2" w:rsidRPr="00C81745" w:rsidTr="00ED2E6B">
        <w:tc>
          <w:tcPr>
            <w:tcW w:w="142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 Grupları</w:t>
            </w:r>
          </w:p>
        </w:tc>
        <w:tc>
          <w:tcPr>
            <w:tcW w:w="5736"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Bina Dereceleri ve Yıllık Vergi Tutarları (TL)</w:t>
            </w:r>
          </w:p>
        </w:tc>
      </w:tr>
      <w:tr w:rsidR="00B021E2" w:rsidRPr="00C81745" w:rsidTr="00ED2E6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021E2" w:rsidRPr="00C81745" w:rsidRDefault="00B021E2" w:rsidP="00ED2E6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1.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2.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3. Derece</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4. Derece</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5. Derece</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1.300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600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350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350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150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130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5.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130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90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6.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85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45</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40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30</w:t>
            </w:r>
          </w:p>
        </w:tc>
      </w:tr>
      <w:tr w:rsidR="00B021E2" w:rsidRPr="00C81745" w:rsidTr="00ED2E6B">
        <w:tc>
          <w:tcPr>
            <w:tcW w:w="14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7. Grup</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30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23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16</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14</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021E2" w:rsidRPr="00C81745" w:rsidRDefault="00B021E2" w:rsidP="00ED2E6B">
            <w:pPr>
              <w:spacing w:after="200" w:line="240" w:lineRule="auto"/>
              <w:jc w:val="center"/>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10</w:t>
            </w:r>
          </w:p>
        </w:tc>
      </w:tr>
    </w:tbl>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sz w:val="20"/>
          <w:szCs w:val="20"/>
        </w:rPr>
        <w:t> </w:t>
      </w:r>
    </w:p>
    <w:p w:rsidR="00C309FA" w:rsidRDefault="00C309FA" w:rsidP="00B021E2">
      <w:pPr>
        <w:shd w:val="clear" w:color="auto" w:fill="FFFFFF"/>
        <w:spacing w:after="0" w:line="240" w:lineRule="auto"/>
        <w:ind w:firstLine="567"/>
        <w:jc w:val="both"/>
        <w:rPr>
          <w:rFonts w:ascii="Times New Roman" w:eastAsia="Times New Roman" w:hAnsi="Times New Roman" w:cs="Times New Roman"/>
          <w:b/>
          <w:bCs/>
          <w:sz w:val="20"/>
          <w:szCs w:val="20"/>
        </w:rPr>
      </w:pP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bookmarkStart w:id="2" w:name="_GoBack"/>
      <w:bookmarkEnd w:id="2"/>
      <w:r w:rsidRPr="00C81745">
        <w:rPr>
          <w:rFonts w:ascii="Times New Roman" w:eastAsia="Times New Roman" w:hAnsi="Times New Roman" w:cs="Times New Roman"/>
          <w:b/>
          <w:bCs/>
          <w:sz w:val="20"/>
          <w:szCs w:val="20"/>
        </w:rPr>
        <w:t>Yürürlük</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6 –</w:t>
      </w:r>
      <w:r w:rsidRPr="00C81745">
        <w:rPr>
          <w:rFonts w:ascii="Times New Roman" w:eastAsia="Times New Roman" w:hAnsi="Times New Roman" w:cs="Times New Roman"/>
          <w:sz w:val="20"/>
          <w:szCs w:val="20"/>
        </w:rPr>
        <w:t> (1) Bu Tebliğ 1/1/2017 tarihinde yürürlüğe girer.</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Yürütme</w:t>
      </w:r>
    </w:p>
    <w:p w:rsidR="00B021E2" w:rsidRPr="00C81745" w:rsidRDefault="00B021E2" w:rsidP="00B021E2">
      <w:pPr>
        <w:shd w:val="clear" w:color="auto" w:fill="FFFFFF"/>
        <w:spacing w:after="0" w:line="240" w:lineRule="auto"/>
        <w:ind w:firstLine="567"/>
        <w:jc w:val="both"/>
        <w:rPr>
          <w:rFonts w:ascii="Times New Roman" w:eastAsia="Times New Roman" w:hAnsi="Times New Roman" w:cs="Times New Roman"/>
          <w:sz w:val="20"/>
          <w:szCs w:val="20"/>
        </w:rPr>
      </w:pPr>
      <w:r w:rsidRPr="00C81745">
        <w:rPr>
          <w:rFonts w:ascii="Times New Roman" w:eastAsia="Times New Roman" w:hAnsi="Times New Roman" w:cs="Times New Roman"/>
          <w:b/>
          <w:bCs/>
          <w:sz w:val="20"/>
          <w:szCs w:val="20"/>
        </w:rPr>
        <w:t>MADDE 7 –</w:t>
      </w:r>
      <w:r w:rsidRPr="00C81745">
        <w:rPr>
          <w:rFonts w:ascii="Times New Roman" w:eastAsia="Times New Roman" w:hAnsi="Times New Roman" w:cs="Times New Roman"/>
          <w:sz w:val="20"/>
          <w:szCs w:val="20"/>
        </w:rPr>
        <w:t> (1) Bu Tebliğ hükümlerini Maliye Bakanı yürütür.</w:t>
      </w:r>
    </w:p>
    <w:p w:rsidR="00B021E2" w:rsidRPr="006E2721" w:rsidRDefault="00B021E2" w:rsidP="00B021E2">
      <w:pPr>
        <w:jc w:val="center"/>
        <w:outlineLvl w:val="0"/>
        <w:rPr>
          <w:rFonts w:ascii="Times New Roman" w:hAnsi="Times New Roman" w:cs="Times New Roman"/>
          <w:b/>
          <w:sz w:val="20"/>
          <w:szCs w:val="20"/>
        </w:rPr>
      </w:pPr>
    </w:p>
    <w:p w:rsidR="009238F6" w:rsidRDefault="00C309FA"/>
    <w:sectPr w:rsidR="009238F6" w:rsidSect="004521CD">
      <w:headerReference w:type="even" r:id="rId4"/>
      <w:headerReference w:type="default" r:id="rId5"/>
      <w:footerReference w:type="default" r:id="rId6"/>
      <w:headerReference w:type="first" r:id="rId7"/>
      <w:pgSz w:w="11906" w:h="16838" w:code="9"/>
      <w:pgMar w:top="1440" w:right="1390" w:bottom="1440" w:left="1440" w:header="0"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C309FA"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309FA" w:rsidP="00C14E73">
    <w:pPr>
      <w:spacing w:after="0" w:line="219" w:lineRule="auto"/>
      <w:ind w:left="820" w:right="820"/>
      <w:jc w:val="center"/>
    </w:pPr>
    <w:r>
      <w:rPr>
        <w:noProof/>
      </w:rPr>
      <mc:AlternateContent>
        <mc:Choice Requires="wpg">
          <w:drawing>
            <wp:anchor distT="0" distB="0" distL="114300" distR="114300" simplePos="0" relativeHeight="251663360" behindDoc="0" locked="0" layoutInCell="1" allowOverlap="1" wp14:anchorId="77A7DA0C" wp14:editId="7D64E42F">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0E598C44" id="Group 911" o:spid="_x0000_s1026" style="position:absolute;margin-left:636.45pt;margin-top:883.05pt;width:41.15pt;height:41.15pt;z-index:25166336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292D996" wp14:editId="76B2025E">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1136D7D6" id="Group 912" o:spid="_x0000_s1026" style="position:absolute;margin-left:0;margin-top:883.05pt;width:41.15pt;height:41.15pt;z-index:25166438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2611B6CD" wp14:editId="109EAA9F">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0B5C17C9" id="Group 913" o:spid="_x0000_s1026" style="position:absolute;margin-left:636.45pt;margin-top:0;width:41.15pt;height:41.15pt;z-index:25166540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r>
      <w:rPr>
        <w:color w:val="555655"/>
        <w:sz w:val="18"/>
      </w:rPr>
      <w:t xml:space="preserve">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309FA" w:rsidP="00C14E73">
    <w:pPr>
      <w:pStyle w:val="AltBilgi"/>
      <w:ind w:firstLine="70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C309FA">
    <w:pPr>
      <w:spacing w:after="0"/>
      <w:ind w:left="-1440" w:right="13813"/>
    </w:pPr>
    <w:r>
      <w:rPr>
        <w:noProof/>
      </w:rPr>
      <mc:AlternateContent>
        <mc:Choice Requires="wpg">
          <w:drawing>
            <wp:anchor distT="0" distB="0" distL="114300" distR="114300" simplePos="0" relativeHeight="251659264" behindDoc="0" locked="0" layoutInCell="1" allowOverlap="1" wp14:anchorId="3E2F9311" wp14:editId="4229D7F4">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72E440" id="Group 1179" o:spid="_x0000_s1026" style="position:absolute;margin-left:0;margin-top:0;width:41.15pt;height:41.15pt;z-index:2516592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C309FA">
    <w:r>
      <w:rPr>
        <w:noProof/>
      </w:rPr>
      <mc:AlternateContent>
        <mc:Choice Requires="wpg">
          <w:drawing>
            <wp:anchor distT="0" distB="0" distL="114300" distR="114300" simplePos="0" relativeHeight="251660288" behindDoc="1" locked="0" layoutInCell="1" allowOverlap="1" wp14:anchorId="5A4E913E" wp14:editId="1326DD0E">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68B1864" id="Group 1182" o:spid="_x0000_s1026" style="position:absolute;margin-left:83.7pt;margin-top:83.7pt;width:112.45pt;height:44.4pt;z-index:-251656192;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C309FA">
    <w:pPr>
      <w:spacing w:after="0"/>
      <w:ind w:left="-1440" w:right="13813"/>
    </w:pPr>
  </w:p>
  <w:p w:rsidR="004521CD" w:rsidRDefault="00C309FA"/>
  <w:p w:rsidR="009B09CA" w:rsidRDefault="00C309FA">
    <w:r>
      <w:rPr>
        <w:noProof/>
      </w:rPr>
      <w:drawing>
        <wp:inline distT="0" distB="0" distL="0" distR="0" wp14:anchorId="54FB1A48" wp14:editId="402C1ED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C309FA">
    <w:pPr>
      <w:spacing w:after="0"/>
      <w:ind w:left="-1440" w:right="13813"/>
    </w:pPr>
    <w:r>
      <w:rPr>
        <w:noProof/>
      </w:rPr>
      <mc:AlternateContent>
        <mc:Choice Requires="wpg">
          <w:drawing>
            <wp:anchor distT="0" distB="0" distL="114300" distR="114300" simplePos="0" relativeHeight="251661312" behindDoc="0" locked="0" layoutInCell="1" allowOverlap="1" wp14:anchorId="32044890" wp14:editId="69609BFE">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4F1A93" id="Group 1133" o:spid="_x0000_s1026" style="position:absolute;margin-left:0;margin-top:0;width:41.15pt;height:41.15pt;z-index:25166131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C309FA">
    <w:r>
      <w:rPr>
        <w:noProof/>
      </w:rPr>
      <mc:AlternateContent>
        <mc:Choice Requires="wpg">
          <w:drawing>
            <wp:anchor distT="0" distB="0" distL="114300" distR="114300" simplePos="0" relativeHeight="251662336" behindDoc="1" locked="0" layoutInCell="1" allowOverlap="1" wp14:anchorId="3A4D5DC1" wp14:editId="45127FF7">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18D66E30" id="Group 1136" o:spid="_x0000_s1026" style="position:absolute;margin-left:83.7pt;margin-top:83.7pt;width:112.45pt;height:44.4pt;z-index:-25165414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DB"/>
    <w:rsid w:val="00055658"/>
    <w:rsid w:val="00174BD0"/>
    <w:rsid w:val="001C7C94"/>
    <w:rsid w:val="0021606D"/>
    <w:rsid w:val="00257A54"/>
    <w:rsid w:val="002B0359"/>
    <w:rsid w:val="00333BD5"/>
    <w:rsid w:val="003D65AB"/>
    <w:rsid w:val="00445C45"/>
    <w:rsid w:val="004C4127"/>
    <w:rsid w:val="005654A7"/>
    <w:rsid w:val="005E5089"/>
    <w:rsid w:val="0069216A"/>
    <w:rsid w:val="0069275C"/>
    <w:rsid w:val="00716BA6"/>
    <w:rsid w:val="00805EC9"/>
    <w:rsid w:val="008A1BB2"/>
    <w:rsid w:val="00A1754D"/>
    <w:rsid w:val="00B021E2"/>
    <w:rsid w:val="00B37D80"/>
    <w:rsid w:val="00C309FA"/>
    <w:rsid w:val="00DC1863"/>
    <w:rsid w:val="00EA1E54"/>
    <w:rsid w:val="00EC2F17"/>
    <w:rsid w:val="00F033FA"/>
    <w:rsid w:val="00F629F6"/>
    <w:rsid w:val="00F974DB"/>
    <w:rsid w:val="00F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FDE3"/>
  <w15:chartTrackingRefBased/>
  <w15:docId w15:val="{F74F8B49-49A8-4C0D-A204-6FC23355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021E2"/>
    <w:pPr>
      <w:tabs>
        <w:tab w:val="center" w:pos="4536"/>
        <w:tab w:val="right" w:pos="9072"/>
      </w:tabs>
      <w:spacing w:after="0" w:line="240" w:lineRule="auto"/>
    </w:pPr>
    <w:rPr>
      <w:rFonts w:ascii="Calibri" w:eastAsia="Calibri" w:hAnsi="Calibri" w:cs="Calibri"/>
      <w:color w:val="000000"/>
      <w:lang w:eastAsia="tr-TR"/>
    </w:rPr>
  </w:style>
  <w:style w:type="character" w:customStyle="1" w:styleId="AltBilgiChar">
    <w:name w:val="Alt Bilgi Char"/>
    <w:basedOn w:val="VarsaylanParagrafYazTipi"/>
    <w:link w:val="AltBilgi"/>
    <w:uiPriority w:val="99"/>
    <w:rsid w:val="00B021E2"/>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3</cp:revision>
  <dcterms:created xsi:type="dcterms:W3CDTF">2016-12-29T07:23:00Z</dcterms:created>
  <dcterms:modified xsi:type="dcterms:W3CDTF">2016-12-29T07:25:00Z</dcterms:modified>
</cp:coreProperties>
</file>